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noProof/>
          <w:sz w:val="26"/>
          <w:szCs w:val="26"/>
        </w:rPr>
        <w:drawing>
          <wp:inline distT="0" distB="0" distL="0" distR="0" wp14:anchorId="376C6339" wp14:editId="5427558D">
            <wp:extent cx="482600" cy="826770"/>
            <wp:effectExtent l="0" t="0" r="0" b="0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АДМИНИСТРАЦИЯ ИСТОМИНСКОЕ СЕЛЬСКОЕ ПОСЕЛЕНИЕ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АКСАЙСКОГО РАЙОНА РОСТОСВСКОЙ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29.12.2018                                                                                  </w:t>
      </w:r>
      <w:r w:rsidR="002D1F5D">
        <w:rPr>
          <w:sz w:val="26"/>
          <w:szCs w:val="26"/>
        </w:rPr>
        <w:t xml:space="preserve">                           № 297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х. Островского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Об утверждении плана реализации</w:t>
      </w:r>
    </w:p>
    <w:p w:rsidR="00CE4D44" w:rsidRPr="00CE4D44" w:rsidRDefault="00CE4D44" w:rsidP="00CE4D44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 xml:space="preserve">муниципальной программы Истоминского </w:t>
      </w:r>
    </w:p>
    <w:p w:rsidR="002D1F5D" w:rsidRDefault="00CE4D44" w:rsidP="002D1F5D">
      <w:pPr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сельского поселения «</w:t>
      </w:r>
      <w:r w:rsidR="002D1F5D">
        <w:rPr>
          <w:b/>
          <w:sz w:val="26"/>
          <w:szCs w:val="26"/>
        </w:rPr>
        <w:t xml:space="preserve">Развитие муниципальной </w:t>
      </w:r>
    </w:p>
    <w:p w:rsidR="00CE4D44" w:rsidRPr="00CE4D44" w:rsidRDefault="002D1F5D" w:rsidP="002D1F5D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службы</w:t>
      </w:r>
      <w:r w:rsidR="00CE4D44" w:rsidRPr="00CE4D44">
        <w:rPr>
          <w:b/>
          <w:sz w:val="26"/>
          <w:szCs w:val="26"/>
        </w:rPr>
        <w:t xml:space="preserve">» на 2019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  <w:r w:rsidRPr="00CE4D44">
        <w:rPr>
          <w:b/>
          <w:sz w:val="26"/>
          <w:szCs w:val="26"/>
        </w:rPr>
        <w:t>ПОСТАНОВЛЯЕТ: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1. Утвердить план реализации муниципальной программы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     </w:t>
      </w:r>
      <w:r w:rsidRPr="00CE4D44">
        <w:rPr>
          <w:sz w:val="26"/>
          <w:szCs w:val="26"/>
        </w:rPr>
        <w:t xml:space="preserve">  Л.Н. Флюта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F13BC3" w:rsidRDefault="00F13BC3" w:rsidP="00CE4D44">
      <w:pPr>
        <w:sectPr w:rsidR="00F13BC3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 w:rsidRPr="00F13BC3">
        <w:t xml:space="preserve">Истоминского </w:t>
      </w:r>
      <w:r>
        <w:t>сельского поселения Кудовба Д.А</w:t>
      </w:r>
    </w:p>
    <w:p w:rsidR="00023A43" w:rsidRDefault="00F13BC3" w:rsidP="00023A43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>План реализации муниципальной программы Истоминского сельского поселения</w:t>
      </w:r>
    </w:p>
    <w:p w:rsidR="00F13BC3" w:rsidRPr="00023A43" w:rsidRDefault="00F13BC3" w:rsidP="00023A43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2D1F5D">
        <w:rPr>
          <w:b/>
          <w:sz w:val="26"/>
          <w:szCs w:val="26"/>
        </w:rPr>
        <w:t>Развитие муниципальной службы</w:t>
      </w:r>
      <w:r>
        <w:rPr>
          <w:rFonts w:eastAsia="Calibri"/>
          <w:b/>
          <w:sz w:val="26"/>
          <w:szCs w:val="26"/>
          <w:lang w:eastAsia="en-US"/>
        </w:rPr>
        <w:t>» на 2019 год</w:t>
      </w:r>
    </w:p>
    <w:p w:rsidR="00F13BC3" w:rsidRDefault="00F13BC3" w:rsidP="00F13BC3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5E1AC0" w:rsidTr="005E1AC0">
        <w:trPr>
          <w:trHeight w:val="525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E1AC0" w:rsidTr="005E1AC0">
        <w:trPr>
          <w:trHeight w:val="792"/>
          <w:jc w:val="center"/>
        </w:trPr>
        <w:tc>
          <w:tcPr>
            <w:tcW w:w="480" w:type="dxa"/>
            <w:vMerge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E1AC0" w:rsidTr="005E1AC0">
        <w:trPr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E1AC0" w:rsidTr="005E1AC0">
        <w:trPr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5E1AC0" w:rsidRDefault="005E1A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AC0" w:rsidTr="005E1AC0">
        <w:trPr>
          <w:trHeight w:val="2034"/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E1AC0" w:rsidRDefault="005E1AC0" w:rsidP="00E639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AC0" w:rsidTr="005E1AC0">
        <w:trPr>
          <w:trHeight w:val="2034"/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2D1F5D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E1AC0" w:rsidRPr="002D1F5D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5E1AC0" w:rsidRPr="002D1F5D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2D1F5D" w:rsidRDefault="005E1AC0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2D1F5D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AC0" w:rsidTr="005E1AC0">
        <w:trPr>
          <w:trHeight w:val="2034"/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E1AC0" w:rsidRPr="00E639C5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E1AC0" w:rsidRPr="00E639C5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bookmarkStart w:id="0" w:name="_GoBack"/>
        <w:bookmarkEnd w:id="0"/>
      </w:tr>
      <w:tr w:rsidR="005E1AC0" w:rsidTr="005E1AC0">
        <w:trPr>
          <w:trHeight w:val="2034"/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Проведение аттестации рабочих мест Администрации Истоминского сельского поселения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1AC0" w:rsidTr="005E1AC0">
        <w:trPr>
          <w:trHeight w:val="2034"/>
          <w:jc w:val="center"/>
        </w:trPr>
        <w:tc>
          <w:tcPr>
            <w:tcW w:w="480" w:type="dxa"/>
            <w:shd w:val="clear" w:color="auto" w:fill="auto"/>
          </w:tcPr>
          <w:p w:rsidR="005E1AC0" w:rsidRPr="005E1AC0" w:rsidRDefault="005E1AC0" w:rsidP="005E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Проведение ежегодной диспансеризации муниципальных служащих.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Pr="00E639C5" w:rsidRDefault="005E1AC0" w:rsidP="00E63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0" w:rsidRDefault="005E1AC0" w:rsidP="00E639C5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13BC3" w:rsidRDefault="00F13BC3" w:rsidP="00F13BC3">
      <w:pPr>
        <w:rPr>
          <w:kern w:val="2"/>
          <w:sz w:val="22"/>
          <w:szCs w:val="22"/>
        </w:rPr>
      </w:pPr>
    </w:p>
    <w:p w:rsidR="00F24917" w:rsidRDefault="00F24917" w:rsidP="00F13BC3">
      <w:pPr>
        <w:ind w:right="5551"/>
        <w:rPr>
          <w:sz w:val="28"/>
        </w:rPr>
      </w:pPr>
    </w:p>
    <w:sectPr w:rsidR="00F24917" w:rsidSect="005E1AC0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1AC0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1AC0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E1AC0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C09BD-2A09-44DD-918B-01CC2F0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7CD4-1C4D-402C-BB43-E7F18EF5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777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User</cp:lastModifiedBy>
  <cp:revision>26</cp:revision>
  <cp:lastPrinted>2018-11-19T15:26:00Z</cp:lastPrinted>
  <dcterms:created xsi:type="dcterms:W3CDTF">2018-10-12T11:35:00Z</dcterms:created>
  <dcterms:modified xsi:type="dcterms:W3CDTF">2019-07-30T06:06:00Z</dcterms:modified>
</cp:coreProperties>
</file>